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4A0" w:firstRow="1" w:lastRow="0" w:firstColumn="1" w:lastColumn="0" w:noHBand="0" w:noVBand="1"/>
      </w:tblPr>
      <w:tblGrid>
        <w:gridCol w:w="7888"/>
        <w:gridCol w:w="2744"/>
      </w:tblGrid>
      <w:tr w:rsidR="004D4517" w:rsidRPr="00C659F6" w14:paraId="17D69393" w14:textId="77777777" w:rsidTr="003B5F1B">
        <w:trPr>
          <w:trHeight w:val="1124"/>
        </w:trPr>
        <w:tc>
          <w:tcPr>
            <w:tcW w:w="7938" w:type="dxa"/>
            <w:shd w:val="clear" w:color="auto" w:fill="auto"/>
          </w:tcPr>
          <w:p w14:paraId="278F188A" w14:textId="76D18021" w:rsidR="004D4517" w:rsidRPr="00C659F6" w:rsidRDefault="004D4517" w:rsidP="003B5F1B">
            <w:pPr>
              <w:pStyle w:val="NormalWeb"/>
              <w:spacing w:before="0" w:beforeAutospacing="0" w:after="0" w:afterAutospacing="0" w:line="30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99"/>
                <w:sz w:val="18"/>
                <w:szCs w:val="18"/>
              </w:rPr>
            </w:pPr>
            <w:r w:rsidRPr="00C659F6">
              <w:rPr>
                <w:rFonts w:ascii="Arial" w:hAnsi="Arial" w:cs="Arial"/>
                <w:b/>
                <w:bCs/>
                <w:color w:val="000099"/>
                <w:sz w:val="18"/>
                <w:szCs w:val="18"/>
              </w:rPr>
              <w:t xml:space="preserve"> </w:t>
            </w:r>
          </w:p>
          <w:p w14:paraId="305F9866" w14:textId="59372126" w:rsidR="004D4517" w:rsidRPr="00C659F6" w:rsidRDefault="004D4517" w:rsidP="003B5F1B">
            <w:pPr>
              <w:pStyle w:val="NormalWeb"/>
              <w:spacing w:before="0" w:beforeAutospacing="0" w:after="0" w:afterAutospacing="0" w:line="30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99"/>
              </w:rPr>
            </w:pPr>
            <w:r w:rsidRPr="00C659F6"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  <w:t>Environmental Emissions Reporting 20</w:t>
            </w:r>
            <w:r w:rsidR="00B60B7C"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  <w:t>20-21</w:t>
            </w:r>
          </w:p>
        </w:tc>
        <w:tc>
          <w:tcPr>
            <w:tcW w:w="2694" w:type="dxa"/>
            <w:shd w:val="clear" w:color="auto" w:fill="auto"/>
          </w:tcPr>
          <w:p w14:paraId="5E665BA4" w14:textId="77777777" w:rsidR="004D4517" w:rsidRPr="00C659F6" w:rsidRDefault="004D4517" w:rsidP="003B5F1B">
            <w:pPr>
              <w:pStyle w:val="NormalWeb"/>
              <w:spacing w:before="0" w:beforeAutospacing="0" w:after="0" w:afterAutospacing="0" w:line="300" w:lineRule="auto"/>
              <w:jc w:val="right"/>
              <w:textAlignment w:val="baseline"/>
              <w:rPr>
                <w:rFonts w:ascii="Arial" w:hAnsi="Arial" w:cs="Arial"/>
              </w:rPr>
            </w:pPr>
            <w:r w:rsidRPr="00C659F6">
              <w:rPr>
                <w:rFonts w:ascii="Arial" w:hAnsi="Arial" w:cs="Arial"/>
                <w:noProof/>
              </w:rPr>
              <w:drawing>
                <wp:inline distT="0" distB="0" distL="0" distR="0" wp14:anchorId="1DE81E95" wp14:editId="6CEA0C19">
                  <wp:extent cx="1605280" cy="659130"/>
                  <wp:effectExtent l="0" t="0" r="0" b="7620"/>
                  <wp:docPr id="2" name="Picture 2" descr="CET logo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T logo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75EAE" w14:textId="53ABE8CD" w:rsidR="007D2A2D" w:rsidRPr="00C659F6" w:rsidRDefault="007D2A2D" w:rsidP="007D2A2D">
      <w:pPr>
        <w:rPr>
          <w:rFonts w:ascii="Arial" w:hAnsi="Arial" w:cs="Arial"/>
        </w:rPr>
      </w:pPr>
      <w:r w:rsidRPr="00C659F6">
        <w:rPr>
          <w:rFonts w:ascii="Arial" w:hAnsi="Arial" w:cs="Arial"/>
        </w:rPr>
        <w:t>To fulfil the HM Government Environmental Reporting Guidelines (including streamlined energy and carbon reporting guidance March 2019), the Trust reports the following:</w:t>
      </w:r>
      <w:r w:rsidRPr="00C659F6">
        <w:rPr>
          <w:rFonts w:ascii="Arial" w:hAnsi="Arial" w:cs="Arial"/>
        </w:rPr>
        <w:tab/>
      </w:r>
    </w:p>
    <w:p w14:paraId="0CE921E3" w14:textId="30F98D49" w:rsidR="007D2A2D" w:rsidRPr="00C659F6" w:rsidRDefault="007D2A2D" w:rsidP="007D2A2D">
      <w:pPr>
        <w:rPr>
          <w:rFonts w:ascii="Arial" w:hAnsi="Arial" w:cs="Arial"/>
          <w:b/>
          <w:bCs/>
        </w:rPr>
      </w:pPr>
      <w:r w:rsidRPr="00C659F6">
        <w:rPr>
          <w:rFonts w:ascii="Arial" w:hAnsi="Arial" w:cs="Arial"/>
          <w:b/>
          <w:bCs/>
        </w:rPr>
        <w:t>Annual Energy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09"/>
        <w:gridCol w:w="1734"/>
        <w:gridCol w:w="4678"/>
      </w:tblGrid>
      <w:tr w:rsidR="00C659F6" w:rsidRPr="00C659F6" w14:paraId="6AED47CC" w14:textId="3DAD1107" w:rsidTr="00B60B7C">
        <w:trPr>
          <w:trHeight w:val="142"/>
        </w:trPr>
        <w:tc>
          <w:tcPr>
            <w:tcW w:w="2122" w:type="dxa"/>
          </w:tcPr>
          <w:p w14:paraId="4FDC877E" w14:textId="5C677910" w:rsidR="00C659F6" w:rsidRPr="00B60B7C" w:rsidRDefault="00C659F6" w:rsidP="007D2A2D">
            <w:pPr>
              <w:rPr>
                <w:rFonts w:ascii="Arial" w:hAnsi="Arial" w:cs="Arial"/>
                <w:sz w:val="20"/>
                <w:szCs w:val="20"/>
              </w:rPr>
            </w:pPr>
            <w:r w:rsidRPr="00B60B7C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809" w:type="dxa"/>
          </w:tcPr>
          <w:p w14:paraId="5A46D885" w14:textId="4DA34DC9" w:rsidR="00C659F6" w:rsidRPr="00B60B7C" w:rsidRDefault="00B60B7C" w:rsidP="007D2A2D">
            <w:pPr>
              <w:rPr>
                <w:rFonts w:ascii="Arial" w:hAnsi="Arial" w:cs="Arial"/>
                <w:sz w:val="20"/>
                <w:szCs w:val="20"/>
              </w:rPr>
            </w:pPr>
            <w:r w:rsidRPr="00B60B7C">
              <w:rPr>
                <w:rFonts w:ascii="Arial" w:hAnsi="Arial" w:cs="Arial"/>
                <w:sz w:val="20"/>
                <w:szCs w:val="20"/>
              </w:rPr>
              <w:t>216289.03</w:t>
            </w:r>
            <w:r w:rsidR="00C659F6" w:rsidRPr="00B60B7C">
              <w:rPr>
                <w:rFonts w:ascii="Arial" w:hAnsi="Arial" w:cs="Arial"/>
                <w:sz w:val="20"/>
                <w:szCs w:val="20"/>
              </w:rPr>
              <w:t xml:space="preserve"> (kWh)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71E8ED4F" w14:textId="09AAC25B" w:rsidR="00C659F6" w:rsidRPr="00C659F6" w:rsidRDefault="00B60B7C" w:rsidP="007D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216.29 tonnes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79936" w14:textId="77777777" w:rsidR="00C659F6" w:rsidRPr="00C659F6" w:rsidRDefault="00C659F6" w:rsidP="007D2A2D">
            <w:pPr>
              <w:rPr>
                <w:rFonts w:ascii="Arial" w:hAnsi="Arial" w:cs="Arial"/>
              </w:rPr>
            </w:pPr>
          </w:p>
          <w:p w14:paraId="6DAE52D0" w14:textId="3CE39B05" w:rsidR="00C659F6" w:rsidRPr="00C659F6" w:rsidRDefault="00C659F6" w:rsidP="00C659F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59F6">
              <w:rPr>
                <w:rFonts w:ascii="Arial" w:hAnsi="Arial" w:cs="Arial"/>
                <w:b/>
                <w:bCs/>
              </w:rPr>
              <w:t>Emissions Intensity Ratio (emissions</w:t>
            </w:r>
          </w:p>
          <w:p w14:paraId="113FB2E0" w14:textId="6A22CD9D" w:rsidR="00C659F6" w:rsidRPr="00C659F6" w:rsidRDefault="00C659F6" w:rsidP="00324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59F6">
              <w:rPr>
                <w:rFonts w:ascii="Arial" w:hAnsi="Arial" w:cs="Arial"/>
                <w:b/>
                <w:bCs/>
              </w:rPr>
              <w:t xml:space="preserve">divided by </w:t>
            </w:r>
            <w:r w:rsidR="00A85421">
              <w:rPr>
                <w:rFonts w:ascii="Arial" w:hAnsi="Arial" w:cs="Arial"/>
                <w:b/>
                <w:bCs/>
              </w:rPr>
              <w:t>2334</w:t>
            </w:r>
            <w:r w:rsidRPr="00C659F6">
              <w:rPr>
                <w:rFonts w:ascii="Arial" w:hAnsi="Arial" w:cs="Arial"/>
                <w:b/>
                <w:bCs/>
              </w:rPr>
              <w:t xml:space="preserve"> pupils)</w:t>
            </w:r>
          </w:p>
          <w:p w14:paraId="4892C99C" w14:textId="77777777" w:rsidR="00C659F6" w:rsidRPr="00C659F6" w:rsidRDefault="00C659F6" w:rsidP="003248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BDF96A" w14:textId="150989B0" w:rsidR="00C659F6" w:rsidRPr="00C659F6" w:rsidRDefault="00B60B7C" w:rsidP="00324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0.139</w:t>
            </w:r>
            <w:r w:rsidR="00C659F6" w:rsidRPr="00C659F6">
              <w:rPr>
                <w:rFonts w:ascii="Arial" w:hAnsi="Arial" w:cs="Arial"/>
              </w:rPr>
              <w:t xml:space="preserve"> tonnes CO2e per pupil</w:t>
            </w:r>
          </w:p>
          <w:p w14:paraId="33731AE0" w14:textId="24AD9A3D" w:rsidR="00C659F6" w:rsidRPr="00C659F6" w:rsidRDefault="00C659F6" w:rsidP="007D2A2D">
            <w:pPr>
              <w:rPr>
                <w:rFonts w:ascii="Arial" w:hAnsi="Arial" w:cs="Arial"/>
              </w:rPr>
            </w:pPr>
          </w:p>
        </w:tc>
      </w:tr>
      <w:tr w:rsidR="00002F34" w:rsidRPr="00C659F6" w14:paraId="202B5BE9" w14:textId="1A2680CB" w:rsidTr="00B60B7C">
        <w:tc>
          <w:tcPr>
            <w:tcW w:w="2122" w:type="dxa"/>
          </w:tcPr>
          <w:p w14:paraId="5DEB96FD" w14:textId="6AEDB86A" w:rsidR="00002F34" w:rsidRPr="00B60B7C" w:rsidRDefault="00002F34" w:rsidP="007D2A2D">
            <w:pPr>
              <w:rPr>
                <w:rFonts w:ascii="Arial" w:hAnsi="Arial" w:cs="Arial"/>
                <w:sz w:val="20"/>
                <w:szCs w:val="20"/>
              </w:rPr>
            </w:pPr>
            <w:r w:rsidRPr="00B60B7C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809" w:type="dxa"/>
            <w:shd w:val="clear" w:color="auto" w:fill="auto"/>
          </w:tcPr>
          <w:p w14:paraId="320C627E" w14:textId="6EEF35CA" w:rsidR="00002F34" w:rsidRPr="00B60B7C" w:rsidRDefault="00B60B7C" w:rsidP="007D2A2D">
            <w:pPr>
              <w:rPr>
                <w:rFonts w:ascii="Arial" w:hAnsi="Arial" w:cs="Arial"/>
                <w:sz w:val="20"/>
                <w:szCs w:val="20"/>
              </w:rPr>
            </w:pPr>
            <w:r w:rsidRPr="00B60B7C">
              <w:rPr>
                <w:rFonts w:ascii="Arial" w:hAnsi="Arial" w:cs="Arial"/>
                <w:sz w:val="20"/>
                <w:szCs w:val="20"/>
              </w:rPr>
              <w:t>108108.88</w:t>
            </w:r>
            <w:r w:rsidR="00002F34" w:rsidRPr="00B60B7C">
              <w:rPr>
                <w:rFonts w:ascii="Arial" w:hAnsi="Arial" w:cs="Arial"/>
                <w:sz w:val="20"/>
                <w:szCs w:val="20"/>
              </w:rPr>
              <w:t xml:space="preserve"> (kWh)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191BE3E8" w14:textId="2F2FA3E4" w:rsidR="00002F34" w:rsidRPr="00C659F6" w:rsidRDefault="00B60B7C" w:rsidP="007D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108.11 tonnes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7B09B" w14:textId="77777777" w:rsidR="00002F34" w:rsidRPr="00C659F6" w:rsidRDefault="00002F34" w:rsidP="007D2A2D">
            <w:pPr>
              <w:rPr>
                <w:rFonts w:ascii="Arial" w:hAnsi="Arial" w:cs="Arial"/>
              </w:rPr>
            </w:pPr>
          </w:p>
        </w:tc>
      </w:tr>
      <w:tr w:rsidR="00002F34" w:rsidRPr="00C659F6" w14:paraId="475EE21F" w14:textId="57AF0160" w:rsidTr="00B60B7C">
        <w:tc>
          <w:tcPr>
            <w:tcW w:w="2122" w:type="dxa"/>
          </w:tcPr>
          <w:p w14:paraId="42A87B1F" w14:textId="3CC89E9D" w:rsidR="00002F34" w:rsidRPr="00B60B7C" w:rsidRDefault="00002F34" w:rsidP="007D2A2D">
            <w:pPr>
              <w:rPr>
                <w:rFonts w:ascii="Arial" w:hAnsi="Arial" w:cs="Arial"/>
                <w:sz w:val="20"/>
                <w:szCs w:val="20"/>
              </w:rPr>
            </w:pPr>
            <w:r w:rsidRPr="00B60B7C">
              <w:rPr>
                <w:rFonts w:ascii="Arial" w:hAnsi="Arial" w:cs="Arial"/>
                <w:sz w:val="20"/>
                <w:szCs w:val="20"/>
              </w:rPr>
              <w:t>Transport Fuel</w:t>
            </w:r>
          </w:p>
        </w:tc>
        <w:tc>
          <w:tcPr>
            <w:tcW w:w="1809" w:type="dxa"/>
            <w:shd w:val="clear" w:color="auto" w:fill="auto"/>
          </w:tcPr>
          <w:p w14:paraId="548839DD" w14:textId="00058F74" w:rsidR="00002F34" w:rsidRPr="00B60B7C" w:rsidRDefault="00B60B7C" w:rsidP="007D2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1839.1 </w:t>
            </w:r>
            <w:r w:rsidR="00002F34" w:rsidRPr="00B60B7C"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0920B8D1" w14:textId="3594C146" w:rsidR="00002F34" w:rsidRPr="00C659F6" w:rsidRDefault="00B60B7C" w:rsidP="007D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 tonnes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49C42" w14:textId="77777777" w:rsidR="00002F34" w:rsidRPr="00C659F6" w:rsidRDefault="00002F34" w:rsidP="007D2A2D">
            <w:pPr>
              <w:rPr>
                <w:rFonts w:ascii="Arial" w:hAnsi="Arial" w:cs="Arial"/>
              </w:rPr>
            </w:pPr>
          </w:p>
        </w:tc>
      </w:tr>
      <w:tr w:rsidR="00C659F6" w:rsidRPr="00C659F6" w14:paraId="2C4239FF" w14:textId="4A7B8EC1" w:rsidTr="00B60B7C">
        <w:trPr>
          <w:trHeight w:val="480"/>
        </w:trPr>
        <w:tc>
          <w:tcPr>
            <w:tcW w:w="3931" w:type="dxa"/>
            <w:gridSpan w:val="2"/>
            <w:shd w:val="clear" w:color="auto" w:fill="D9D9D9" w:themeFill="background1" w:themeFillShade="D9"/>
          </w:tcPr>
          <w:p w14:paraId="01A4ECD3" w14:textId="22F34056" w:rsidR="00C659F6" w:rsidRPr="00B60B7C" w:rsidRDefault="00C659F6" w:rsidP="007D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B7C">
              <w:rPr>
                <w:rFonts w:ascii="Arial" w:hAnsi="Arial" w:cs="Arial"/>
                <w:b/>
                <w:bCs/>
                <w:sz w:val="20"/>
                <w:szCs w:val="20"/>
              </w:rPr>
              <w:t>Tonnes of carbon dioxide equivalent (CO2e)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E9409D" w14:textId="77777777" w:rsidR="00C659F6" w:rsidRPr="00C659F6" w:rsidRDefault="00C659F6" w:rsidP="007D2A2D">
            <w:pPr>
              <w:rPr>
                <w:rFonts w:ascii="Arial" w:hAnsi="Arial" w:cs="Arial"/>
                <w:b/>
                <w:bCs/>
              </w:rPr>
            </w:pPr>
          </w:p>
          <w:p w14:paraId="2F1DFB66" w14:textId="36C7416B" w:rsidR="00C659F6" w:rsidRPr="00C659F6" w:rsidRDefault="00B60B7C" w:rsidP="007D2A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325.07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2068D8" w14:textId="77777777" w:rsidR="00C659F6" w:rsidRPr="00C659F6" w:rsidRDefault="00C659F6" w:rsidP="007D2A2D">
            <w:pPr>
              <w:rPr>
                <w:rFonts w:ascii="Arial" w:hAnsi="Arial" w:cs="Arial"/>
              </w:rPr>
            </w:pPr>
          </w:p>
        </w:tc>
      </w:tr>
    </w:tbl>
    <w:p w14:paraId="4AEEE562" w14:textId="77777777" w:rsidR="007D2A2D" w:rsidRPr="00C659F6" w:rsidRDefault="007D2A2D" w:rsidP="007D2A2D">
      <w:pPr>
        <w:rPr>
          <w:rFonts w:ascii="Arial" w:hAnsi="Arial" w:cs="Arial"/>
        </w:rPr>
      </w:pPr>
    </w:p>
    <w:p w14:paraId="07514ADF" w14:textId="0A70BFCF" w:rsidR="007D2A2D" w:rsidRPr="00C659F6" w:rsidRDefault="007D2A2D" w:rsidP="007D2A2D">
      <w:pPr>
        <w:rPr>
          <w:rFonts w:ascii="Arial" w:hAnsi="Arial" w:cs="Arial"/>
          <w:b/>
          <w:bCs/>
        </w:rPr>
      </w:pPr>
      <w:r w:rsidRPr="00C659F6">
        <w:rPr>
          <w:rFonts w:ascii="Arial" w:hAnsi="Arial" w:cs="Arial"/>
          <w:b/>
          <w:bCs/>
        </w:rPr>
        <w:t>Explanation of Methodologies used to Calculate the Required Information</w:t>
      </w:r>
      <w:r w:rsidR="00324854" w:rsidRPr="00C659F6">
        <w:rPr>
          <w:rFonts w:ascii="Arial" w:hAnsi="Arial" w:cs="Arial"/>
          <w:b/>
          <w:bCs/>
        </w:rPr>
        <w:t>:</w:t>
      </w:r>
    </w:p>
    <w:p w14:paraId="227B1682" w14:textId="4D2FAA43" w:rsidR="001009C5" w:rsidRDefault="001009C5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09C5">
        <w:rPr>
          <w:rFonts w:ascii="Arial" w:eastAsia="Times New Roman" w:hAnsi="Arial" w:cs="Arial"/>
          <w:lang w:eastAsia="en-GB"/>
        </w:rPr>
        <w:t>The chosen intensity measurement ratio is total gross emissions in metric tonnes CO2e per pupil, the recommended ratio for the sector.</w:t>
      </w:r>
    </w:p>
    <w:p w14:paraId="38A3B16B" w14:textId="7ADA30FB" w:rsidR="00B60B7C" w:rsidRDefault="00B60B7C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960898" w14:textId="5436F54C" w:rsidR="00B60B7C" w:rsidRDefault="00B60B7C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calculate grid electricity</w:t>
      </w:r>
      <w:r w:rsidR="00A85421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the kWh </w:t>
      </w:r>
      <w:proofErr w:type="gramStart"/>
      <w:r>
        <w:rPr>
          <w:rFonts w:ascii="Arial" w:eastAsia="Times New Roman" w:hAnsi="Arial" w:cs="Arial"/>
          <w:lang w:eastAsia="en-GB"/>
        </w:rPr>
        <w:t>were</w:t>
      </w:r>
      <w:proofErr w:type="gramEnd"/>
      <w:r>
        <w:rPr>
          <w:rFonts w:ascii="Arial" w:eastAsia="Times New Roman" w:hAnsi="Arial" w:cs="Arial"/>
          <w:lang w:eastAsia="en-GB"/>
        </w:rPr>
        <w:t xml:space="preserve"> multiplied by 0.23314</w:t>
      </w:r>
    </w:p>
    <w:p w14:paraId="2E641A5B" w14:textId="5B6D48B6" w:rsidR="00B60B7C" w:rsidRDefault="00B60B7C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calculate </w:t>
      </w:r>
      <w:r w:rsidR="00A85421">
        <w:rPr>
          <w:rFonts w:ascii="Arial" w:eastAsia="Times New Roman" w:hAnsi="Arial" w:cs="Arial"/>
          <w:lang w:eastAsia="en-GB"/>
        </w:rPr>
        <w:t xml:space="preserve">natural gas, the kWh </w:t>
      </w:r>
      <w:proofErr w:type="gramStart"/>
      <w:r w:rsidR="00A85421">
        <w:rPr>
          <w:rFonts w:ascii="Arial" w:eastAsia="Times New Roman" w:hAnsi="Arial" w:cs="Arial"/>
          <w:lang w:eastAsia="en-GB"/>
        </w:rPr>
        <w:t>were</w:t>
      </w:r>
      <w:proofErr w:type="gramEnd"/>
      <w:r w:rsidR="00A85421">
        <w:rPr>
          <w:rFonts w:ascii="Arial" w:eastAsia="Times New Roman" w:hAnsi="Arial" w:cs="Arial"/>
          <w:lang w:eastAsia="en-GB"/>
        </w:rPr>
        <w:t xml:space="preserve"> multiplied by 0.18387</w:t>
      </w:r>
    </w:p>
    <w:p w14:paraId="4CA27805" w14:textId="0A8B61BC" w:rsidR="00A85421" w:rsidRDefault="00A85421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calculate petrol, the miles were multiplied by 0.2292</w:t>
      </w:r>
    </w:p>
    <w:p w14:paraId="2A91F74A" w14:textId="3CC89000" w:rsidR="00A85421" w:rsidRDefault="00A85421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54919BA" w14:textId="47220D0D" w:rsidR="00A85421" w:rsidRDefault="00A85421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totals rendered results in kilograms and were then converted to metric tonnes.</w:t>
      </w:r>
    </w:p>
    <w:p w14:paraId="2EC6FD06" w14:textId="22E5AABF" w:rsidR="00A85421" w:rsidRDefault="00A85421" w:rsidP="001009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FD41383" w14:textId="3029A0A5" w:rsidR="00A85421" w:rsidRPr="00A85421" w:rsidRDefault="00A85421" w:rsidP="001009C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85421">
        <w:rPr>
          <w:rFonts w:ascii="Arial" w:eastAsia="Times New Roman" w:hAnsi="Arial" w:cs="Arial"/>
          <w:b/>
          <w:bCs/>
          <w:lang w:eastAsia="en-GB"/>
        </w:rPr>
        <w:t xml:space="preserve">The calculations were </w:t>
      </w:r>
      <w:r>
        <w:rPr>
          <w:rFonts w:ascii="Arial" w:eastAsia="Times New Roman" w:hAnsi="Arial" w:cs="Arial"/>
          <w:b/>
          <w:bCs/>
          <w:lang w:eastAsia="en-GB"/>
        </w:rPr>
        <w:t>carried out</w:t>
      </w:r>
      <w:r w:rsidRPr="00A85421">
        <w:rPr>
          <w:rFonts w:ascii="Arial" w:eastAsia="Times New Roman" w:hAnsi="Arial" w:cs="Arial"/>
          <w:b/>
          <w:bCs/>
          <w:lang w:eastAsia="en-GB"/>
        </w:rPr>
        <w:t xml:space="preserve"> using the Energy Conversion Factors on the Carbon Trust website.</w:t>
      </w:r>
    </w:p>
    <w:p w14:paraId="174F8D3A" w14:textId="77777777" w:rsidR="001009C5" w:rsidRPr="00C659F6" w:rsidRDefault="001009C5" w:rsidP="001009C5">
      <w:pPr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</w:p>
    <w:p w14:paraId="3B8D036E" w14:textId="46B8B761" w:rsidR="00AF72A1" w:rsidRPr="00C659F6" w:rsidRDefault="00AF72A1" w:rsidP="00002F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59F6">
        <w:rPr>
          <w:rFonts w:ascii="Arial" w:hAnsi="Arial" w:cs="Arial"/>
        </w:rPr>
        <w:t xml:space="preserve">Gas and electricity were calculated over the </w:t>
      </w:r>
      <w:r w:rsidR="00633293" w:rsidRPr="00C659F6">
        <w:rPr>
          <w:rFonts w:ascii="Arial" w:hAnsi="Arial" w:cs="Arial"/>
        </w:rPr>
        <w:t>12-month</w:t>
      </w:r>
      <w:r w:rsidRPr="00C659F6">
        <w:rPr>
          <w:rFonts w:ascii="Arial" w:hAnsi="Arial" w:cs="Arial"/>
        </w:rPr>
        <w:t xml:space="preserve"> period for </w:t>
      </w:r>
      <w:r w:rsidR="00B60B7C">
        <w:rPr>
          <w:rFonts w:ascii="Arial" w:hAnsi="Arial" w:cs="Arial"/>
        </w:rPr>
        <w:t xml:space="preserve">Abbot’s Hall, Bosmere, </w:t>
      </w:r>
      <w:r w:rsidRPr="00C659F6">
        <w:rPr>
          <w:rFonts w:ascii="Arial" w:hAnsi="Arial" w:cs="Arial"/>
        </w:rPr>
        <w:t>Broke Hall</w:t>
      </w:r>
      <w:r w:rsidR="00B60B7C">
        <w:rPr>
          <w:rFonts w:ascii="Arial" w:hAnsi="Arial" w:cs="Arial"/>
        </w:rPr>
        <w:t xml:space="preserve">, Chilton, Combs Ford, Freeman and Springfield </w:t>
      </w:r>
      <w:r w:rsidRPr="00C659F6">
        <w:rPr>
          <w:rFonts w:ascii="Arial" w:hAnsi="Arial" w:cs="Arial"/>
        </w:rPr>
        <w:t xml:space="preserve">Junior </w:t>
      </w:r>
      <w:r w:rsidR="00B60B7C">
        <w:rPr>
          <w:rFonts w:ascii="Arial" w:hAnsi="Arial" w:cs="Arial"/>
        </w:rPr>
        <w:t>schools</w:t>
      </w:r>
      <w:r w:rsidRPr="00C659F6">
        <w:rPr>
          <w:rFonts w:ascii="Arial" w:hAnsi="Arial" w:cs="Arial"/>
        </w:rPr>
        <w:t xml:space="preserve">. </w:t>
      </w:r>
    </w:p>
    <w:p w14:paraId="7580E3CB" w14:textId="7CAADCFE" w:rsidR="00B60B7C" w:rsidRPr="00C659F6" w:rsidRDefault="00B60B7C" w:rsidP="007D2A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total number of pupils was 2334</w:t>
      </w:r>
    </w:p>
    <w:p w14:paraId="49F2224B" w14:textId="1801915C" w:rsidR="007D2A2D" w:rsidRPr="00C659F6" w:rsidRDefault="007D2A2D" w:rsidP="007D2A2D">
      <w:pPr>
        <w:rPr>
          <w:rFonts w:ascii="Arial" w:hAnsi="Arial" w:cs="Arial"/>
        </w:rPr>
      </w:pPr>
      <w:r w:rsidRPr="00C659F6">
        <w:rPr>
          <w:rFonts w:ascii="Arial" w:hAnsi="Arial" w:cs="Arial"/>
          <w:b/>
          <w:bCs/>
        </w:rPr>
        <w:t>Measures taken to Improve Energy Efficiency in the Period of the Report</w:t>
      </w:r>
    </w:p>
    <w:p w14:paraId="5EAAD585" w14:textId="77777777" w:rsidR="00C659F6" w:rsidRPr="00747FCC" w:rsidRDefault="00C659F6" w:rsidP="00747F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7FCC">
        <w:rPr>
          <w:rFonts w:ascii="Arial" w:hAnsi="Arial" w:cs="Arial"/>
        </w:rPr>
        <w:t>We have increased video conferencing for staff meetings, to reduce the need for travel between sites.</w:t>
      </w:r>
    </w:p>
    <w:p w14:paraId="5ACE2ABA" w14:textId="77777777" w:rsidR="00C659F6" w:rsidRPr="00747FCC" w:rsidRDefault="00C659F6" w:rsidP="00747F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7FCC">
        <w:rPr>
          <w:rFonts w:ascii="Arial" w:hAnsi="Arial" w:cs="Arial"/>
        </w:rPr>
        <w:t>We have implemented a ‘Bike to Work Scheme’ so employees can purchase bicycles and pay less tax on them.</w:t>
      </w:r>
    </w:p>
    <w:p w14:paraId="65BD78DE" w14:textId="114B348B" w:rsidR="00527B8D" w:rsidRPr="00747FCC" w:rsidRDefault="00C659F6" w:rsidP="00747F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7FCC">
        <w:rPr>
          <w:rFonts w:ascii="Arial" w:hAnsi="Arial" w:cs="Arial"/>
        </w:rPr>
        <w:t>We have instructed all employees to turn off lights/computers etc and close doors to retain heat</w:t>
      </w:r>
      <w:r w:rsidR="00747FCC" w:rsidRPr="00747FCC">
        <w:rPr>
          <w:rFonts w:ascii="Arial" w:hAnsi="Arial" w:cs="Arial"/>
        </w:rPr>
        <w:t>.</w:t>
      </w:r>
    </w:p>
    <w:p w14:paraId="0D2B7B30" w14:textId="300FBF87" w:rsidR="00747FCC" w:rsidRPr="00747FCC" w:rsidRDefault="00747FCC" w:rsidP="00747F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7FCC">
        <w:rPr>
          <w:rFonts w:ascii="Arial" w:hAnsi="Arial" w:cs="Arial"/>
        </w:rPr>
        <w:t>Applied for Conditions Improvement Funding to replace inefficient windows.</w:t>
      </w:r>
    </w:p>
    <w:p w14:paraId="67335DCE" w14:textId="0EA42BE4" w:rsidR="00747FCC" w:rsidRDefault="00747FCC" w:rsidP="00747F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7FCC">
        <w:rPr>
          <w:rFonts w:ascii="Arial" w:hAnsi="Arial" w:cs="Arial"/>
        </w:rPr>
        <w:t>We have solar panels at 4 of our schools.</w:t>
      </w:r>
    </w:p>
    <w:p w14:paraId="4B348698" w14:textId="5102C141" w:rsidR="00747FCC" w:rsidRPr="00747FCC" w:rsidRDefault="00747FCC" w:rsidP="00747F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encourage pupils to walk to school.</w:t>
      </w:r>
    </w:p>
    <w:sectPr w:rsidR="00747FCC" w:rsidRPr="00747FCC" w:rsidSect="004D4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04E"/>
    <w:multiLevelType w:val="hybridMultilevel"/>
    <w:tmpl w:val="4120C8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6A3C"/>
    <w:multiLevelType w:val="multilevel"/>
    <w:tmpl w:val="A1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24992"/>
    <w:multiLevelType w:val="hybridMultilevel"/>
    <w:tmpl w:val="43A6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BD"/>
    <w:rsid w:val="00002F34"/>
    <w:rsid w:val="0004162A"/>
    <w:rsid w:val="001009C5"/>
    <w:rsid w:val="00157555"/>
    <w:rsid w:val="00324854"/>
    <w:rsid w:val="004B67D4"/>
    <w:rsid w:val="004D4517"/>
    <w:rsid w:val="00527B8D"/>
    <w:rsid w:val="00531CBD"/>
    <w:rsid w:val="00633293"/>
    <w:rsid w:val="00747FCC"/>
    <w:rsid w:val="007D2A2D"/>
    <w:rsid w:val="00970B0F"/>
    <w:rsid w:val="009F25BE"/>
    <w:rsid w:val="00A85421"/>
    <w:rsid w:val="00AF72A1"/>
    <w:rsid w:val="00B60B7C"/>
    <w:rsid w:val="00C659F6"/>
    <w:rsid w:val="00F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9E59"/>
  <w15:chartTrackingRefBased/>
  <w15:docId w15:val="{C37004AE-E11A-475D-8290-1855E18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3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C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1C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mmary">
    <w:name w:val="summary"/>
    <w:basedOn w:val="Normal"/>
    <w:rsid w:val="0053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C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1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489">
                  <w:marLeft w:val="-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4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68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32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4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5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5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4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30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4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4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4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5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Shirley Wadham</cp:lastModifiedBy>
  <cp:revision>2</cp:revision>
  <dcterms:created xsi:type="dcterms:W3CDTF">2021-10-18T10:05:00Z</dcterms:created>
  <dcterms:modified xsi:type="dcterms:W3CDTF">2021-10-18T10:05:00Z</dcterms:modified>
</cp:coreProperties>
</file>